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7AC" w14:textId="2A74DA32" w:rsidR="00F06F67" w:rsidRPr="00BE52C7" w:rsidRDefault="00B47CC5" w:rsidP="00B47CC5">
      <w:pPr>
        <w:pStyle w:val="Tittel"/>
        <w:jc w:val="left"/>
      </w:pPr>
      <w:r>
        <w:t>Criteria and indicators for the assessment of children’s</w:t>
      </w:r>
      <w:r w:rsidRPr="00B47CC5">
        <w:t xml:space="preserve"> key competencies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7"/>
      </w:tblGrid>
      <w:tr w:rsidR="00B47CC5" w:rsidRPr="00696588" w14:paraId="21E0C70F" w14:textId="77777777" w:rsidTr="00B47CC5">
        <w:tc>
          <w:tcPr>
            <w:tcW w:w="3539" w:type="dxa"/>
          </w:tcPr>
          <w:p w14:paraId="4F9FC2AC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3EFC2616" w14:textId="320FB58C" w:rsidR="00B47CC5" w:rsidRPr="00696588" w:rsidRDefault="00B47CC5" w:rsidP="00B47CC5">
            <w:pPr>
              <w:spacing w:after="160" w:line="259" w:lineRule="auto"/>
              <w:rPr>
                <w:lang w:val="en-US"/>
              </w:rPr>
            </w:pPr>
            <w:r>
              <w:t xml:space="preserve">The </w:t>
            </w:r>
            <w:proofErr w:type="spellStart"/>
            <w:r>
              <w:t>criterium</w:t>
            </w:r>
            <w:proofErr w:type="spellEnd"/>
            <w:r w:rsidRPr="00696588">
              <w:t xml:space="preserve"> is </w:t>
            </w:r>
            <w:r>
              <w:t xml:space="preserve">wholly </w:t>
            </w:r>
            <w:r w:rsidRPr="00696588">
              <w:rPr>
                <w:lang w:val="en-US"/>
              </w:rPr>
              <w:t>covered</w:t>
            </w:r>
          </w:p>
        </w:tc>
        <w:tc>
          <w:tcPr>
            <w:tcW w:w="1843" w:type="dxa"/>
          </w:tcPr>
          <w:p w14:paraId="6A4DFF85" w14:textId="7A142188" w:rsidR="00B47CC5" w:rsidRPr="00696588" w:rsidRDefault="00B47CC5" w:rsidP="00B47CC5">
            <w:pPr>
              <w:spacing w:after="160" w:line="259" w:lineRule="auto"/>
              <w:rPr>
                <w:lang w:val="en-US"/>
              </w:rPr>
            </w:pPr>
            <w:r>
              <w:t xml:space="preserve">The </w:t>
            </w:r>
            <w:proofErr w:type="spellStart"/>
            <w:r>
              <w:t>criterium</w:t>
            </w:r>
            <w:proofErr w:type="spellEnd"/>
            <w:r w:rsidRPr="00696588">
              <w:t xml:space="preserve"> </w:t>
            </w:r>
            <w:r w:rsidRPr="00696588">
              <w:rPr>
                <w:lang w:val="en-US"/>
              </w:rPr>
              <w:t>is partially covered</w:t>
            </w:r>
          </w:p>
        </w:tc>
        <w:tc>
          <w:tcPr>
            <w:tcW w:w="1837" w:type="dxa"/>
          </w:tcPr>
          <w:p w14:paraId="4D506FE0" w14:textId="3F459EE3" w:rsidR="00B47CC5" w:rsidRPr="00696588" w:rsidRDefault="00B47CC5" w:rsidP="00613315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criterium</w:t>
            </w:r>
            <w:proofErr w:type="spellEnd"/>
            <w:r w:rsidRPr="00696588">
              <w:rPr>
                <w:lang w:val="en-US"/>
              </w:rPr>
              <w:t xml:space="preserve"> is not covered</w:t>
            </w:r>
          </w:p>
        </w:tc>
      </w:tr>
      <w:tr w:rsidR="00B47CC5" w:rsidRPr="00696588" w14:paraId="65A148F5" w14:textId="77777777" w:rsidTr="00B47CC5">
        <w:tc>
          <w:tcPr>
            <w:tcW w:w="3539" w:type="dxa"/>
          </w:tcPr>
          <w:p w14:paraId="47414664" w14:textId="14E47E0A" w:rsidR="00B47CC5" w:rsidRPr="00B47CC5" w:rsidRDefault="00B47CC5" w:rsidP="00B47CC5">
            <w:pPr>
              <w:rPr>
                <w:b/>
              </w:rPr>
            </w:pPr>
            <w:r w:rsidRPr="00B47CC5">
              <w:rPr>
                <w:b/>
                <w:lang w:val="en-US"/>
              </w:rPr>
              <w:t>1.</w:t>
            </w:r>
            <w:r>
              <w:rPr>
                <w:b/>
                <w:lang w:val="en-US"/>
              </w:rPr>
              <w:t xml:space="preserve"> </w:t>
            </w:r>
            <w:r w:rsidRPr="00B47CC5">
              <w:rPr>
                <w:b/>
                <w:lang w:val="en-US"/>
              </w:rPr>
              <w:t>Creativity and innovation</w:t>
            </w:r>
          </w:p>
        </w:tc>
        <w:tc>
          <w:tcPr>
            <w:tcW w:w="1843" w:type="dxa"/>
          </w:tcPr>
          <w:p w14:paraId="2E365028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74ADE299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4DDB0024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206217CA" w14:textId="77777777" w:rsidTr="00B47CC5">
        <w:tc>
          <w:tcPr>
            <w:tcW w:w="3539" w:type="dxa"/>
          </w:tcPr>
          <w:p w14:paraId="7778BDB6" w14:textId="77777777" w:rsidR="00B47CC5" w:rsidRPr="00696588" w:rsidRDefault="00B47CC5" w:rsidP="00613315">
            <w:pPr>
              <w:spacing w:after="160" w:line="259" w:lineRule="auto"/>
            </w:pPr>
            <w:r w:rsidRPr="00696588">
              <w:rPr>
                <w:lang w:val="en-US"/>
              </w:rPr>
              <w:t>Generating new and valuable ideas</w:t>
            </w:r>
          </w:p>
        </w:tc>
        <w:tc>
          <w:tcPr>
            <w:tcW w:w="1843" w:type="dxa"/>
          </w:tcPr>
          <w:p w14:paraId="6E12DFBB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651E096F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4C5CD4F2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3E0C2E20" w14:textId="77777777" w:rsidTr="00B47CC5">
        <w:tc>
          <w:tcPr>
            <w:tcW w:w="3539" w:type="dxa"/>
          </w:tcPr>
          <w:p w14:paraId="6E376BFC" w14:textId="1F8A21D5" w:rsidR="00B47CC5" w:rsidRPr="00696588" w:rsidRDefault="00B47CC5" w:rsidP="00B47CC5">
            <w:pPr>
              <w:spacing w:after="160" w:line="259" w:lineRule="auto"/>
            </w:pPr>
            <w:r>
              <w:rPr>
                <w:lang w:val="en-US"/>
              </w:rPr>
              <w:t>D</w:t>
            </w:r>
            <w:r w:rsidRPr="00696588">
              <w:rPr>
                <w:lang w:val="en-US"/>
              </w:rPr>
              <w:t>emonstrati</w:t>
            </w:r>
            <w:r>
              <w:rPr>
                <w:lang w:val="en-US"/>
              </w:rPr>
              <w:t>ng originality</w:t>
            </w:r>
            <w:r>
              <w:rPr>
                <w:lang w:val="en-US"/>
              </w:rPr>
              <w:br/>
            </w:r>
            <w:r w:rsidRPr="00696588">
              <w:rPr>
                <w:lang w:val="en-US"/>
              </w:rPr>
              <w:t>and ingenuity</w:t>
            </w:r>
          </w:p>
        </w:tc>
        <w:tc>
          <w:tcPr>
            <w:tcW w:w="1843" w:type="dxa"/>
          </w:tcPr>
          <w:p w14:paraId="5F3686F3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49E40167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4B16A030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5D1E8212" w14:textId="77777777" w:rsidTr="00B47CC5">
        <w:tc>
          <w:tcPr>
            <w:tcW w:w="3539" w:type="dxa"/>
          </w:tcPr>
          <w:p w14:paraId="74524F8C" w14:textId="784E916D" w:rsidR="00B47CC5" w:rsidRPr="00696588" w:rsidRDefault="00B47CC5" w:rsidP="00613315">
            <w:pPr>
              <w:spacing w:after="160" w:line="259" w:lineRule="auto"/>
            </w:pPr>
            <w:r>
              <w:rPr>
                <w:lang w:val="en-US"/>
              </w:rPr>
              <w:t>S</w:t>
            </w:r>
            <w:r w:rsidRPr="00696588">
              <w:rPr>
                <w:lang w:val="en-US"/>
              </w:rPr>
              <w:t>haring new ideas with others</w:t>
            </w:r>
          </w:p>
        </w:tc>
        <w:tc>
          <w:tcPr>
            <w:tcW w:w="1843" w:type="dxa"/>
          </w:tcPr>
          <w:p w14:paraId="14C2AA78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0B1273C5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5DF00C8E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5AD2BD01" w14:textId="77777777" w:rsidTr="00B47CC5">
        <w:tc>
          <w:tcPr>
            <w:tcW w:w="3539" w:type="dxa"/>
          </w:tcPr>
          <w:p w14:paraId="7670C840" w14:textId="2CA47E2B" w:rsidR="00B47CC5" w:rsidRPr="00696588" w:rsidRDefault="00B47CC5" w:rsidP="00613315">
            <w:pPr>
              <w:spacing w:after="160" w:line="259" w:lineRule="auto"/>
            </w:pPr>
            <w:r>
              <w:rPr>
                <w:lang w:val="en-US"/>
              </w:rPr>
              <w:t>O</w:t>
            </w:r>
            <w:r w:rsidRPr="00696588">
              <w:rPr>
                <w:lang w:val="en-US"/>
              </w:rPr>
              <w:t>penness and responsiveness to different points of view</w:t>
            </w:r>
          </w:p>
        </w:tc>
        <w:tc>
          <w:tcPr>
            <w:tcW w:w="1843" w:type="dxa"/>
          </w:tcPr>
          <w:p w14:paraId="5FBF25AD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43154360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21C69870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0A2B5294" w14:textId="77777777" w:rsidTr="00B47CC5">
        <w:tc>
          <w:tcPr>
            <w:tcW w:w="3539" w:type="dxa"/>
          </w:tcPr>
          <w:p w14:paraId="4611D2F3" w14:textId="6AEE7B37" w:rsidR="00B47CC5" w:rsidRPr="00B47CC5" w:rsidRDefault="00B47CC5" w:rsidP="00B47CC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2. Critical thinking</w:t>
            </w:r>
            <w:r>
              <w:rPr>
                <w:b/>
              </w:rPr>
              <w:br/>
              <w:t xml:space="preserve">    </w:t>
            </w:r>
            <w:r w:rsidRPr="00696588">
              <w:rPr>
                <w:b/>
              </w:rPr>
              <w:t>and problem</w:t>
            </w:r>
            <w:r>
              <w:rPr>
                <w:b/>
              </w:rPr>
              <w:t>-</w:t>
            </w:r>
            <w:r w:rsidRPr="00696588">
              <w:rPr>
                <w:b/>
              </w:rPr>
              <w:t>solving</w:t>
            </w:r>
          </w:p>
        </w:tc>
        <w:tc>
          <w:tcPr>
            <w:tcW w:w="1843" w:type="dxa"/>
          </w:tcPr>
          <w:p w14:paraId="34D68859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25399088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2C6A6ED9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676056DB" w14:textId="77777777" w:rsidTr="00B47CC5">
        <w:tc>
          <w:tcPr>
            <w:tcW w:w="3539" w:type="dxa"/>
          </w:tcPr>
          <w:p w14:paraId="3B0B9FC7" w14:textId="045F36BC" w:rsidR="00B47CC5" w:rsidRPr="00696588" w:rsidRDefault="00B47CC5" w:rsidP="00613315">
            <w:pPr>
              <w:spacing w:after="160" w:line="259" w:lineRule="auto"/>
            </w:pPr>
            <w:r w:rsidRPr="00696588">
              <w:t>Ef</w:t>
            </w:r>
            <w:r>
              <w:t>fective analysis and evaluation</w:t>
            </w:r>
            <w:r>
              <w:br/>
            </w:r>
            <w:r w:rsidRPr="00696588">
              <w:t>of facts</w:t>
            </w:r>
          </w:p>
        </w:tc>
        <w:tc>
          <w:tcPr>
            <w:tcW w:w="1843" w:type="dxa"/>
          </w:tcPr>
          <w:p w14:paraId="47FD6EFB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60977D48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2EAE14CA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1A4A8D5D" w14:textId="77777777" w:rsidTr="00B47CC5">
        <w:tc>
          <w:tcPr>
            <w:tcW w:w="3539" w:type="dxa"/>
          </w:tcPr>
          <w:p w14:paraId="75F108B7" w14:textId="6DFE5F0C" w:rsidR="00B47CC5" w:rsidRPr="00696588" w:rsidRDefault="00B47CC5" w:rsidP="00613315">
            <w:pPr>
              <w:spacing w:after="160" w:line="259" w:lineRule="auto"/>
            </w:pPr>
            <w:r>
              <w:t>A</w:t>
            </w:r>
            <w:r w:rsidRPr="00696588">
              <w:t>llegations and opinions</w:t>
            </w:r>
          </w:p>
        </w:tc>
        <w:tc>
          <w:tcPr>
            <w:tcW w:w="1843" w:type="dxa"/>
          </w:tcPr>
          <w:p w14:paraId="3AE849AB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7C5F0241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63E66F59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36E74017" w14:textId="77777777" w:rsidTr="00B47CC5">
        <w:tc>
          <w:tcPr>
            <w:tcW w:w="3539" w:type="dxa"/>
          </w:tcPr>
          <w:p w14:paraId="391DEF12" w14:textId="694CC9CC" w:rsidR="00B47CC5" w:rsidRPr="00696588" w:rsidRDefault="00B47CC5" w:rsidP="00613315">
            <w:pPr>
              <w:spacing w:after="160" w:line="259" w:lineRule="auto"/>
            </w:pPr>
            <w:r>
              <w:t>A</w:t>
            </w:r>
            <w:r w:rsidRPr="00696588">
              <w:t>nalysing and evaluating alternative points of view</w:t>
            </w:r>
          </w:p>
        </w:tc>
        <w:tc>
          <w:tcPr>
            <w:tcW w:w="1843" w:type="dxa"/>
          </w:tcPr>
          <w:p w14:paraId="4C69478D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7DEAC708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32E283CE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518367A0" w14:textId="77777777" w:rsidTr="00B47CC5">
        <w:tc>
          <w:tcPr>
            <w:tcW w:w="3539" w:type="dxa"/>
          </w:tcPr>
          <w:p w14:paraId="60928C6B" w14:textId="520F2BEF" w:rsidR="00B47CC5" w:rsidRPr="00696588" w:rsidRDefault="00B47CC5" w:rsidP="00B47CC5">
            <w:pPr>
              <w:spacing w:after="160" w:line="259" w:lineRule="auto"/>
            </w:pPr>
            <w:r>
              <w:t>I</w:t>
            </w:r>
            <w:r w:rsidRPr="00696588">
              <w:t>nterpret</w:t>
            </w:r>
            <w:r>
              <w:t>ing information and formulating</w:t>
            </w:r>
            <w:r w:rsidRPr="00696588">
              <w:t xml:space="preserve"> conclusions</w:t>
            </w:r>
          </w:p>
        </w:tc>
        <w:tc>
          <w:tcPr>
            <w:tcW w:w="1843" w:type="dxa"/>
          </w:tcPr>
          <w:p w14:paraId="7121CB72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3886C7CE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25ABF930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05220C1C" w14:textId="77777777" w:rsidTr="00B47CC5">
        <w:tc>
          <w:tcPr>
            <w:tcW w:w="3539" w:type="dxa"/>
          </w:tcPr>
          <w:p w14:paraId="4B439997" w14:textId="6A505515" w:rsidR="00B47CC5" w:rsidRPr="00B47CC5" w:rsidRDefault="00B47CC5" w:rsidP="00613315">
            <w:pPr>
              <w:spacing w:after="160" w:line="259" w:lineRule="auto"/>
              <w:rPr>
                <w:b/>
              </w:rPr>
            </w:pPr>
            <w:r w:rsidRPr="00696588">
              <w:rPr>
                <w:b/>
              </w:rPr>
              <w:t>3. Life and career</w:t>
            </w:r>
          </w:p>
        </w:tc>
        <w:tc>
          <w:tcPr>
            <w:tcW w:w="1843" w:type="dxa"/>
          </w:tcPr>
          <w:p w14:paraId="7B682246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64F7D143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1223DEAB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6AC4F18A" w14:textId="77777777" w:rsidTr="00B47CC5">
        <w:tc>
          <w:tcPr>
            <w:tcW w:w="3539" w:type="dxa"/>
          </w:tcPr>
          <w:p w14:paraId="06373450" w14:textId="77777777" w:rsidR="00B47CC5" w:rsidRPr="00696588" w:rsidRDefault="00B47CC5" w:rsidP="00613315">
            <w:pPr>
              <w:spacing w:after="160" w:line="259" w:lineRule="auto"/>
            </w:pPr>
            <w:r w:rsidRPr="00696588">
              <w:t>Adaptability to different roles</w:t>
            </w:r>
          </w:p>
        </w:tc>
        <w:tc>
          <w:tcPr>
            <w:tcW w:w="1843" w:type="dxa"/>
          </w:tcPr>
          <w:p w14:paraId="0EDEA600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0E9305AD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394D6FC0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1BE785DA" w14:textId="77777777" w:rsidTr="00B47CC5">
        <w:tc>
          <w:tcPr>
            <w:tcW w:w="3539" w:type="dxa"/>
          </w:tcPr>
          <w:p w14:paraId="20731E57" w14:textId="026BE577" w:rsidR="00B47CC5" w:rsidRPr="00696588" w:rsidRDefault="00B47CC5" w:rsidP="00613315">
            <w:pPr>
              <w:spacing w:after="160" w:line="259" w:lineRule="auto"/>
            </w:pPr>
            <w:r>
              <w:t>Responsibility</w:t>
            </w:r>
          </w:p>
        </w:tc>
        <w:tc>
          <w:tcPr>
            <w:tcW w:w="1843" w:type="dxa"/>
          </w:tcPr>
          <w:p w14:paraId="7B5FB5F6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21D48DB6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724D55F5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72F470BA" w14:textId="77777777" w:rsidTr="00B47CC5">
        <w:tc>
          <w:tcPr>
            <w:tcW w:w="3539" w:type="dxa"/>
          </w:tcPr>
          <w:p w14:paraId="1C06BAC3" w14:textId="5FCDE6A6" w:rsidR="00B47CC5" w:rsidRPr="00696588" w:rsidRDefault="00B47CC5" w:rsidP="00613315">
            <w:pPr>
              <w:spacing w:after="160" w:line="259" w:lineRule="auto"/>
            </w:pPr>
            <w:r>
              <w:t>S</w:t>
            </w:r>
            <w:r w:rsidRPr="00696588">
              <w:t>howing a positive attitude towards praise, failures and criticism</w:t>
            </w:r>
          </w:p>
        </w:tc>
        <w:tc>
          <w:tcPr>
            <w:tcW w:w="1843" w:type="dxa"/>
          </w:tcPr>
          <w:p w14:paraId="49379804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74CFAEBC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5E6F67F8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30BF1281" w14:textId="77777777" w:rsidTr="00B47CC5">
        <w:tc>
          <w:tcPr>
            <w:tcW w:w="3539" w:type="dxa"/>
          </w:tcPr>
          <w:p w14:paraId="26959565" w14:textId="3DB82829" w:rsidR="00B47CC5" w:rsidRPr="00696588" w:rsidRDefault="00B47CC5" w:rsidP="00613315">
            <w:pPr>
              <w:spacing w:after="160" w:line="259" w:lineRule="auto"/>
            </w:pPr>
            <w:r>
              <w:t>P</w:t>
            </w:r>
            <w:r w:rsidRPr="00696588">
              <w:t>lanning and management skills</w:t>
            </w:r>
          </w:p>
        </w:tc>
        <w:tc>
          <w:tcPr>
            <w:tcW w:w="1843" w:type="dxa"/>
          </w:tcPr>
          <w:p w14:paraId="5391070D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7DC862DF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0B860D76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2A687565" w14:textId="77777777" w:rsidTr="00B47CC5">
        <w:tc>
          <w:tcPr>
            <w:tcW w:w="3539" w:type="dxa"/>
          </w:tcPr>
          <w:p w14:paraId="7D442DDE" w14:textId="02F7BD18" w:rsidR="00B47CC5" w:rsidRPr="00696588" w:rsidRDefault="00B47CC5" w:rsidP="00613315">
            <w:pPr>
              <w:spacing w:after="160" w:line="259" w:lineRule="auto"/>
            </w:pPr>
            <w:r>
              <w:t>L</w:t>
            </w:r>
            <w:r w:rsidRPr="00696588">
              <w:t>eadership</w:t>
            </w:r>
          </w:p>
        </w:tc>
        <w:tc>
          <w:tcPr>
            <w:tcW w:w="1843" w:type="dxa"/>
          </w:tcPr>
          <w:p w14:paraId="3BA08C65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1936C427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650FCE41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239A2D7B" w14:textId="77777777" w:rsidTr="00B47CC5">
        <w:tc>
          <w:tcPr>
            <w:tcW w:w="3539" w:type="dxa"/>
          </w:tcPr>
          <w:p w14:paraId="046C7F1C" w14:textId="5C0A6904" w:rsidR="00B47CC5" w:rsidRPr="00696588" w:rsidRDefault="00B47CC5" w:rsidP="00613315">
            <w:pPr>
              <w:spacing w:after="160" w:line="259" w:lineRule="auto"/>
            </w:pPr>
            <w:r>
              <w:t>Responsible attitude</w:t>
            </w:r>
            <w:r>
              <w:br/>
            </w:r>
            <w:r w:rsidRPr="00696588">
              <w:t xml:space="preserve">with the interests </w:t>
            </w:r>
            <w:r>
              <w:t>of</w:t>
            </w:r>
            <w:r>
              <w:br/>
              <w:t>the larger community in mind</w:t>
            </w:r>
          </w:p>
        </w:tc>
        <w:tc>
          <w:tcPr>
            <w:tcW w:w="1843" w:type="dxa"/>
          </w:tcPr>
          <w:p w14:paraId="5154F95D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43EF345C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4AB88384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1520370C" w14:textId="77777777" w:rsidTr="00B47CC5">
        <w:tc>
          <w:tcPr>
            <w:tcW w:w="3539" w:type="dxa"/>
          </w:tcPr>
          <w:p w14:paraId="70C58DC5" w14:textId="3A2596C1" w:rsidR="00B47CC5" w:rsidRPr="00B47CC5" w:rsidRDefault="00B47CC5" w:rsidP="00613315">
            <w:pPr>
              <w:spacing w:after="160" w:line="259" w:lineRule="auto"/>
              <w:rPr>
                <w:b/>
              </w:rPr>
            </w:pPr>
            <w:r w:rsidRPr="00696588">
              <w:rPr>
                <w:b/>
              </w:rPr>
              <w:lastRenderedPageBreak/>
              <w:t>4. Knowledge of the content</w:t>
            </w:r>
          </w:p>
        </w:tc>
        <w:tc>
          <w:tcPr>
            <w:tcW w:w="1843" w:type="dxa"/>
          </w:tcPr>
          <w:p w14:paraId="65DCA118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5C1D1086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620FD9B7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1C4FC00F" w14:textId="77777777" w:rsidTr="00B47CC5">
        <w:tc>
          <w:tcPr>
            <w:tcW w:w="3539" w:type="dxa"/>
          </w:tcPr>
          <w:p w14:paraId="7E2895CC" w14:textId="5D6283C4" w:rsidR="00B47CC5" w:rsidRPr="00696588" w:rsidRDefault="00B47CC5" w:rsidP="00613315">
            <w:pPr>
              <w:spacing w:after="160" w:line="259" w:lineRule="auto"/>
            </w:pPr>
            <w:r w:rsidRPr="00696588">
              <w:t xml:space="preserve">Competence in the </w:t>
            </w:r>
            <w:r>
              <w:t>main subjects</w:t>
            </w:r>
          </w:p>
        </w:tc>
        <w:tc>
          <w:tcPr>
            <w:tcW w:w="1843" w:type="dxa"/>
          </w:tcPr>
          <w:p w14:paraId="7607BF39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223FE153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07B3EB1F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61E4F498" w14:textId="77777777" w:rsidTr="00B47CC5">
        <w:tc>
          <w:tcPr>
            <w:tcW w:w="3539" w:type="dxa"/>
          </w:tcPr>
          <w:p w14:paraId="3A87B0FA" w14:textId="7FA1D83C" w:rsidR="00B47CC5" w:rsidRPr="00696588" w:rsidRDefault="00B47CC5" w:rsidP="00613315">
            <w:pPr>
              <w:spacing w:after="160" w:line="259" w:lineRule="auto"/>
            </w:pPr>
            <w:r>
              <w:t>G</w:t>
            </w:r>
            <w:r w:rsidRPr="00696588">
              <w:t xml:space="preserve">eneral awareness </w:t>
            </w:r>
          </w:p>
        </w:tc>
        <w:tc>
          <w:tcPr>
            <w:tcW w:w="1843" w:type="dxa"/>
          </w:tcPr>
          <w:p w14:paraId="029D4323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662540CC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3E33BCF6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29DBE251" w14:textId="77777777" w:rsidTr="00B47CC5">
        <w:tc>
          <w:tcPr>
            <w:tcW w:w="3539" w:type="dxa"/>
          </w:tcPr>
          <w:p w14:paraId="27885325" w14:textId="1693683D" w:rsidR="00B47CC5" w:rsidRPr="00696588" w:rsidRDefault="00B47CC5" w:rsidP="00613315">
            <w:pPr>
              <w:spacing w:after="160" w:line="259" w:lineRule="auto"/>
            </w:pPr>
            <w:r>
              <w:t>C</w:t>
            </w:r>
            <w:r w:rsidRPr="00696588">
              <w:t>ivic consciousness</w:t>
            </w:r>
          </w:p>
        </w:tc>
        <w:tc>
          <w:tcPr>
            <w:tcW w:w="1843" w:type="dxa"/>
          </w:tcPr>
          <w:p w14:paraId="33EA89CF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47B59C18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1D323304" w14:textId="77777777" w:rsidR="00B47CC5" w:rsidRPr="00696588" w:rsidRDefault="00B47CC5" w:rsidP="00613315">
            <w:pPr>
              <w:spacing w:after="160" w:line="259" w:lineRule="auto"/>
            </w:pPr>
          </w:p>
        </w:tc>
      </w:tr>
      <w:tr w:rsidR="00B47CC5" w:rsidRPr="00696588" w14:paraId="42416824" w14:textId="77777777" w:rsidTr="00B47CC5">
        <w:tc>
          <w:tcPr>
            <w:tcW w:w="3539" w:type="dxa"/>
          </w:tcPr>
          <w:p w14:paraId="73860A4D" w14:textId="7A1D20C4" w:rsidR="00B47CC5" w:rsidRPr="00696588" w:rsidRDefault="00B47CC5" w:rsidP="00613315">
            <w:pPr>
              <w:spacing w:after="160" w:line="259" w:lineRule="auto"/>
            </w:pPr>
            <w:r>
              <w:t>Literacy for the environment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84613BF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43" w:type="dxa"/>
          </w:tcPr>
          <w:p w14:paraId="33707641" w14:textId="77777777" w:rsidR="00B47CC5" w:rsidRPr="00696588" w:rsidRDefault="00B47CC5" w:rsidP="00613315">
            <w:pPr>
              <w:spacing w:after="160" w:line="259" w:lineRule="auto"/>
            </w:pPr>
          </w:p>
        </w:tc>
        <w:tc>
          <w:tcPr>
            <w:tcW w:w="1837" w:type="dxa"/>
          </w:tcPr>
          <w:p w14:paraId="7C757CCB" w14:textId="77777777" w:rsidR="00B47CC5" w:rsidRPr="00696588" w:rsidRDefault="00B47CC5" w:rsidP="00613315">
            <w:pPr>
              <w:spacing w:after="160" w:line="259" w:lineRule="auto"/>
            </w:pPr>
          </w:p>
        </w:tc>
      </w:tr>
    </w:tbl>
    <w:p w14:paraId="50F6D267" w14:textId="77777777" w:rsidR="00441325" w:rsidRPr="00F06F67" w:rsidRDefault="00441325" w:rsidP="00441325">
      <w:pPr>
        <w:spacing w:line="360" w:lineRule="auto"/>
        <w:jc w:val="both"/>
        <w:rPr>
          <w:rFonts w:cstheme="minorHAnsi"/>
        </w:rPr>
      </w:pPr>
    </w:p>
    <w:sectPr w:rsidR="00441325" w:rsidRPr="00F06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28DC4" w14:textId="77777777" w:rsidR="00FB0F10" w:rsidRDefault="00FB0F10" w:rsidP="00BE52C7">
      <w:pPr>
        <w:spacing w:after="0" w:line="240" w:lineRule="auto"/>
      </w:pPr>
      <w:r>
        <w:separator/>
      </w:r>
    </w:p>
  </w:endnote>
  <w:endnote w:type="continuationSeparator" w:id="0">
    <w:p w14:paraId="35954D7E" w14:textId="77777777" w:rsidR="00FB0F10" w:rsidRDefault="00FB0F10" w:rsidP="00BE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8AEC" w14:textId="77777777" w:rsidR="00BE52C7" w:rsidRDefault="00BE52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AC12" w14:textId="03C6A972" w:rsidR="00BE52C7" w:rsidRDefault="00BE52C7" w:rsidP="00BE52C7">
    <w:pPr>
      <w:pStyle w:val="Standard"/>
      <w:spacing w:after="0" w:line="240" w:lineRule="auto"/>
      <w:ind w:right="1183"/>
      <w:jc w:val="center"/>
      <w:rPr>
        <w:b/>
        <w:sz w:val="16"/>
        <w:szCs w:val="16"/>
      </w:rPr>
    </w:pPr>
    <w:r>
      <w:rPr>
        <w:b/>
        <w:sz w:val="16"/>
        <w:szCs w:val="16"/>
      </w:rPr>
      <w:t>AutoSTEM 2018-1-PT01-KA201-047499</w:t>
    </w:r>
  </w:p>
  <w:p w14:paraId="6EC4D0BB" w14:textId="52294536" w:rsidR="00BE52C7" w:rsidRPr="00BE52C7" w:rsidRDefault="00BE52C7" w:rsidP="00BE52C7">
    <w:pPr>
      <w:pStyle w:val="Standard"/>
      <w:spacing w:after="0" w:line="240" w:lineRule="auto"/>
      <w:ind w:right="992"/>
      <w:jc w:val="center"/>
      <w:rPr>
        <w:color w:val="222222"/>
        <w:sz w:val="13"/>
        <w:szCs w:val="13"/>
        <w:shd w:val="clear" w:color="auto" w:fill="FFFFFF"/>
      </w:rPr>
    </w:pPr>
    <w:r>
      <w:rPr>
        <w:color w:val="222222"/>
        <w:sz w:val="13"/>
        <w:szCs w:val="13"/>
        <w:shd w:val="clear" w:color="auto" w:fill="FFFFFF"/>
      </w:rPr>
      <w:t>The project AutoSTEM has been funded with support from the European Commission. This document reflects the views only of the author,</w:t>
    </w:r>
    <w:r>
      <w:rPr>
        <w:color w:val="222222"/>
        <w:sz w:val="13"/>
        <w:szCs w:val="13"/>
        <w:shd w:val="clear" w:color="auto" w:fill="FFFFFF"/>
      </w:rPr>
      <w:br/>
      <w:t>and the Commission cannot be held responsible for any use which may be made of the information contained therein.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D577" w14:textId="77777777" w:rsidR="00BE52C7" w:rsidRDefault="00BE52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16567" w14:textId="77777777" w:rsidR="00FB0F10" w:rsidRDefault="00FB0F10" w:rsidP="00BE52C7">
      <w:pPr>
        <w:spacing w:after="0" w:line="240" w:lineRule="auto"/>
      </w:pPr>
      <w:r>
        <w:separator/>
      </w:r>
    </w:p>
  </w:footnote>
  <w:footnote w:type="continuationSeparator" w:id="0">
    <w:p w14:paraId="76D20712" w14:textId="77777777" w:rsidR="00FB0F10" w:rsidRDefault="00FB0F10" w:rsidP="00BE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6802" w14:textId="77777777" w:rsidR="00BE52C7" w:rsidRDefault="00BE52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978F" w14:textId="62B1851E" w:rsidR="00BE52C7" w:rsidRDefault="00BE52C7" w:rsidP="00BE52C7">
    <w:r>
      <w:rPr>
        <w:noProof/>
        <w:lang w:val="nb-NO" w:eastAsia="nb-NO"/>
      </w:rPr>
      <w:drawing>
        <wp:inline distT="0" distB="0" distL="0" distR="0" wp14:anchorId="6C869F47" wp14:editId="039957F0">
          <wp:extent cx="1065457" cy="948583"/>
          <wp:effectExtent l="19050" t="0" r="1343" b="0"/>
          <wp:docPr id="14" name="Picture 3" descr="Logo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qu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517" cy="95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nb-NO" w:eastAsia="nb-NO"/>
      </w:rPr>
      <w:drawing>
        <wp:inline distT="0" distB="0" distL="0" distR="0" wp14:anchorId="2CCF5074" wp14:editId="284E49CF">
          <wp:extent cx="2209800" cy="696238"/>
          <wp:effectExtent l="19050" t="0" r="0" b="0"/>
          <wp:docPr id="15" name="Picture 5" descr="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9800" cy="69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9CF3" w14:textId="77777777" w:rsidR="00BE52C7" w:rsidRDefault="00BE52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21E"/>
    <w:multiLevelType w:val="hybridMultilevel"/>
    <w:tmpl w:val="5ABEC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52EE"/>
    <w:multiLevelType w:val="hybridMultilevel"/>
    <w:tmpl w:val="7494F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559"/>
    <w:multiLevelType w:val="hybridMultilevel"/>
    <w:tmpl w:val="DD048776"/>
    <w:lvl w:ilvl="0" w:tplc="4C5E2320">
      <w:numFmt w:val="bullet"/>
      <w:lvlText w:val="•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43CE7881"/>
    <w:multiLevelType w:val="hybridMultilevel"/>
    <w:tmpl w:val="7F1E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54D65"/>
    <w:multiLevelType w:val="hybridMultilevel"/>
    <w:tmpl w:val="7D20B4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00B8"/>
    <w:multiLevelType w:val="hybridMultilevel"/>
    <w:tmpl w:val="1A3002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34B47"/>
    <w:multiLevelType w:val="hybridMultilevel"/>
    <w:tmpl w:val="C302D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WzMLQwMbc0NjBW0lEKTi0uzszPAykwqgUAkfi5TiwAAAA="/>
  </w:docVars>
  <w:rsids>
    <w:rsidRoot w:val="00267E2F"/>
    <w:rsid w:val="00042920"/>
    <w:rsid w:val="00267E2F"/>
    <w:rsid w:val="002F498D"/>
    <w:rsid w:val="00441325"/>
    <w:rsid w:val="005D25E6"/>
    <w:rsid w:val="00600287"/>
    <w:rsid w:val="00622C33"/>
    <w:rsid w:val="00667C1A"/>
    <w:rsid w:val="008802B3"/>
    <w:rsid w:val="008F0887"/>
    <w:rsid w:val="00B47CC5"/>
    <w:rsid w:val="00BE52C7"/>
    <w:rsid w:val="00CB1B71"/>
    <w:rsid w:val="00CB3D82"/>
    <w:rsid w:val="00E732D0"/>
    <w:rsid w:val="00EF3616"/>
    <w:rsid w:val="00F06F67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3D7"/>
  <w15:chartTrackingRefBased/>
  <w15:docId w15:val="{94405932-F8D2-49CC-A308-E2F4ED2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2920"/>
    <w:pPr>
      <w:spacing w:after="200" w:line="240" w:lineRule="auto"/>
    </w:pPr>
    <w:rPr>
      <w:rFonts w:ascii="Calibri" w:eastAsia="Calibri" w:hAnsi="Calibri" w:cs="Calibri"/>
      <w:sz w:val="20"/>
      <w:szCs w:val="20"/>
      <w:lang w:val="it-IT" w:eastAsia="bg-BG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2920"/>
    <w:rPr>
      <w:rFonts w:ascii="Calibri" w:eastAsia="Calibri" w:hAnsi="Calibri" w:cs="Calibri"/>
      <w:sz w:val="20"/>
      <w:szCs w:val="20"/>
      <w:lang w:val="it-IT" w:eastAsia="bg-BG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292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92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F08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2C7"/>
    <w:rPr>
      <w:lang w:val="en-GB"/>
    </w:rPr>
  </w:style>
  <w:style w:type="paragraph" w:styleId="Bunntekst">
    <w:name w:val="footer"/>
    <w:basedOn w:val="Normal"/>
    <w:link w:val="BunntekstTegn"/>
    <w:unhideWhenUsed/>
    <w:rsid w:val="00BE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2C7"/>
    <w:rPr>
      <w:lang w:val="en-GB"/>
    </w:rPr>
  </w:style>
  <w:style w:type="paragraph" w:customStyle="1" w:styleId="Standard">
    <w:name w:val="Standard"/>
    <w:link w:val="StandardTegn"/>
    <w:rsid w:val="00BE52C7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lang w:val="it-IT"/>
    </w:rPr>
  </w:style>
  <w:style w:type="character" w:customStyle="1" w:styleId="StandardTegn">
    <w:name w:val="Standard Tegn"/>
    <w:basedOn w:val="Standardskriftforavsnitt"/>
    <w:link w:val="Standard"/>
    <w:rsid w:val="00BE52C7"/>
    <w:rPr>
      <w:rFonts w:ascii="Calibri" w:eastAsia="DejaVu Sans" w:hAnsi="Calibri" w:cs="DejaVu Sans"/>
      <w:lang w:val="it-IT"/>
    </w:rPr>
  </w:style>
  <w:style w:type="paragraph" w:styleId="Tittel">
    <w:name w:val="Title"/>
    <w:basedOn w:val="Normal"/>
    <w:next w:val="Normal"/>
    <w:link w:val="TittelTegn"/>
    <w:uiPriority w:val="10"/>
    <w:qFormat/>
    <w:rsid w:val="00B47CC5"/>
    <w:pPr>
      <w:spacing w:line="240" w:lineRule="auto"/>
      <w:jc w:val="both"/>
    </w:pPr>
    <w:rPr>
      <w:rFonts w:ascii="Bauhaus 93" w:hAnsi="Bauhaus 93"/>
      <w:color w:val="C0000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B47CC5"/>
    <w:rPr>
      <w:rFonts w:ascii="Bauhaus 93" w:hAnsi="Bauhaus 93"/>
      <w:color w:val="C00000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</vt:lpstr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>STEM</dc:subject>
  <dc:creator>Нели Киркова-Костова</dc:creator>
  <cp:keywords>AutoSTEM</cp:keywords>
  <dc:description/>
  <cp:lastModifiedBy>Oliver Thiel</cp:lastModifiedBy>
  <cp:revision>3</cp:revision>
  <dcterms:created xsi:type="dcterms:W3CDTF">2021-02-19T10:02:00Z</dcterms:created>
  <dcterms:modified xsi:type="dcterms:W3CDTF">2021-02-19T10:19:00Z</dcterms:modified>
</cp:coreProperties>
</file>